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/>
          <w:sz w:val="32"/>
          <w:szCs w:val="32"/>
        </w:rPr>
        <w:t>：</w:t>
      </w:r>
    </w:p>
    <w:p>
      <w:pPr>
        <w:pStyle w:val="2"/>
        <w:jc w:val="center"/>
        <w:rPr>
          <w:rFonts w:hint="eastAsia"/>
        </w:rPr>
      </w:pPr>
      <w:r>
        <w:rPr>
          <w:rFonts w:hint="eastAsia"/>
          <w:lang w:eastAsia="zh-CN"/>
        </w:rPr>
        <w:t>事业单位职位</w:t>
      </w:r>
      <w:r>
        <w:rPr>
          <w:rFonts w:hint="eastAsia"/>
        </w:rPr>
        <w:t>面试考生须知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一、面试考生须持本人有效期内的二代身份证</w:t>
      </w:r>
      <w:r>
        <w:rPr>
          <w:rFonts w:hint="eastAsia" w:ascii="仿宋_GB2312" w:eastAsia="仿宋_GB2312"/>
          <w:sz w:val="32"/>
          <w:szCs w:val="32"/>
          <w:lang w:eastAsia="zh-CN"/>
        </w:rPr>
        <w:t>原件</w:t>
      </w:r>
      <w:r>
        <w:rPr>
          <w:rFonts w:hint="eastAsia" w:ascii="仿宋_GB2312" w:eastAsia="仿宋_GB2312"/>
          <w:sz w:val="32"/>
          <w:szCs w:val="32"/>
        </w:rPr>
        <w:t>、笔试准考证</w:t>
      </w:r>
      <w:r>
        <w:rPr>
          <w:rFonts w:hint="eastAsia" w:ascii="仿宋_GB2312" w:eastAsia="仿宋_GB2312"/>
          <w:sz w:val="32"/>
          <w:szCs w:val="32"/>
          <w:lang w:eastAsia="zh-CN"/>
        </w:rPr>
        <w:t>原件</w:t>
      </w:r>
      <w:r>
        <w:rPr>
          <w:rFonts w:hint="eastAsia" w:ascii="仿宋_GB2312" w:eastAsia="仿宋_GB2312"/>
          <w:sz w:val="32"/>
          <w:szCs w:val="32"/>
        </w:rPr>
        <w:t>、面试资格确认单</w:t>
      </w:r>
      <w:r>
        <w:rPr>
          <w:rFonts w:hint="eastAsia" w:ascii="仿宋_GB2312" w:eastAsia="仿宋_GB2312"/>
          <w:sz w:val="32"/>
          <w:szCs w:val="32"/>
          <w:lang w:eastAsia="zh-CN"/>
        </w:rPr>
        <w:t>原件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2021年11月13日早上7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0准时到达考点广场进行集合点名，根据面试分组情况表由工作人员带领到达指定候考室，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0前未到达考点的考生，视为自动放弃，取消面试资格。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二、面试考生在进入面试考点集中封闭后，不得随意走动、大声喧哗，禁止与外界人员接触。面试期间要遵守纪律，听从指挥，服从管理。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三、通讯工具和与面试无关的物品不得带入面试考场，携带者应在候考室主动交工作人员保管，否则一经发现，取消面试资格。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四、面试前，考生通过抽签确定参加面试的顺序。面试开始后，由工作人员按顺序逐一引入面试室。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面试过程中，考生不得透漏自己的真实姓名及相关信息，考生对考官提出的问题可在规定的草稿纸上作记录；没听清提问的，可要求考官再重复一遍。考生开始答题时需向考官报告“开始答题”，答题结束时报告“回答完毕”。到达规定时间，考生须停止答题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六、报考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事业单位职位考生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采取结构化面试，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面试时间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10分钟。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color w:val="auto"/>
          <w:sz w:val="32"/>
          <w:szCs w:val="32"/>
        </w:rPr>
        <w:t>时间剩最后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分钟时，工作人员将给予提示。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、面试结束后，考生在得到准许离场的指令后应立即离开面试室。离开时不得带走草稿纸等任何面试资料，并不得返回考场和候考室。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、考生面试成绩采取体操计分法（考官所打分数，去掉1个最高分和1个最低分后，计算平均分）计算得出（四舍五入，保留两位小数）。</w:t>
      </w:r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九</w:t>
      </w:r>
      <w:r>
        <w:rPr>
          <w:rFonts w:hint="eastAsia" w:ascii="仿宋_GB2312" w:eastAsia="仿宋_GB2312"/>
          <w:sz w:val="32"/>
          <w:szCs w:val="32"/>
        </w:rPr>
        <w:t>、面试考生违纪或严重扰乱面试秩序的，视情节轻重给予警告直至取消面试资格或宣布面试成绩无效。</w:t>
      </w:r>
      <w:bookmarkStart w:id="0" w:name="_GoBack"/>
      <w:bookmarkEnd w:id="0"/>
    </w:p>
    <w:p>
      <w:pPr>
        <w:spacing w:line="560" w:lineRule="exact"/>
        <w:ind w:firstLine="65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8" w:bottom="1418" w:left="1418" w:header="851" w:footer="992" w:gutter="0"/>
      <w:cols w:space="720" w:num="1"/>
      <w:docGrid w:type="linesAndChars" w:linePitch="608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D1291"/>
    <w:rsid w:val="1A6C08C6"/>
    <w:rsid w:val="2D663ECB"/>
    <w:rsid w:val="38610EE3"/>
    <w:rsid w:val="3C834D9E"/>
    <w:rsid w:val="44643266"/>
    <w:rsid w:val="5A2E59EB"/>
    <w:rsid w:val="5E8D1291"/>
    <w:rsid w:val="7AB3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2020-10-20T07:43:00Z</dcterms:created>
  <dc:creator>_QM、</dc:creator>
  <cp:lastModifiedBy>Administrator</cp:lastModifiedBy>
  <dcterms:modified xsi:type="dcterms:W3CDTF">2021-10-25T02:37:19Z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7C79CAC1EC7F4AC789C5057520755048</vt:lpwstr>
  </property>
</Properties>
</file>